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00" w:afterAutospacing="1" w:before="100" w:beforeAutospacing="1" w:line="276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Отчет </w:t>
      </w:r>
      <w:r>
        <w:rPr>
          <w:b/>
          <w:sz w:val="28"/>
          <w:szCs w:val="28"/>
        </w:rPr>
        <w:t xml:space="preserve">о работе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лагеря труда и отдыха</w:t>
      </w:r>
      <w:r>
        <w:rPr>
          <w:b/>
          <w:sz w:val="28"/>
          <w:szCs w:val="28"/>
        </w:rPr>
        <w:t xml:space="preserve"> дневного пребывания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00" w:afterAutospacing="1" w:before="100" w:beforeAutospacing="1" w:line="276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«Вершина успеха» </w:t>
      </w:r>
      <w:r>
        <w:rPr>
          <w:b/>
          <w:sz w:val="28"/>
          <w:szCs w:val="28"/>
        </w:rPr>
        <w:t xml:space="preserve">МБОУ «Кичучатовская СОШ</w:t>
      </w:r>
      <w:r>
        <w:rPr>
          <w:b/>
          <w:sz w:val="28"/>
          <w:szCs w:val="28"/>
        </w:rPr>
        <w:t xml:space="preserve">»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00" w:afterAutospacing="1" w:before="100" w:beforeAutospacing="1" w:line="276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приказа УО АМР </w:t>
      </w:r>
      <w:r>
        <w:rPr>
          <w:sz w:val="28"/>
          <w:szCs w:val="28"/>
        </w:rPr>
        <w:t xml:space="preserve">РТ  №</w:t>
      </w:r>
      <w:r>
        <w:rPr>
          <w:sz w:val="28"/>
          <w:szCs w:val="28"/>
        </w:rPr>
        <w:t xml:space="preserve"> 284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марта 2025 года «Об организации отдыха, оздоровления, занятости учащихся в период летних каникул 2025 года, </w:t>
      </w:r>
      <w:r>
        <w:rPr>
          <w:sz w:val="28"/>
          <w:szCs w:val="28"/>
        </w:rPr>
        <w:t xml:space="preserve"> регламентирующего организацию летнего отдыха обучающихся образовательных учреждений»,  в МБОУ</w:t>
      </w:r>
      <w:r>
        <w:rPr>
          <w:sz w:val="28"/>
          <w:szCs w:val="28"/>
        </w:rPr>
        <w:t xml:space="preserve">«Кичучатовская </w:t>
      </w:r>
      <w:r>
        <w:rPr>
          <w:sz w:val="28"/>
          <w:szCs w:val="28"/>
        </w:rPr>
        <w:t xml:space="preserve">СОШ»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организован </w:t>
      </w:r>
      <w:r>
        <w:rPr>
          <w:sz w:val="28"/>
          <w:szCs w:val="28"/>
        </w:rPr>
        <w:t xml:space="preserve">лагерь труда и отдыха </w:t>
      </w:r>
      <w:r>
        <w:rPr>
          <w:sz w:val="28"/>
          <w:szCs w:val="28"/>
        </w:rPr>
        <w:t xml:space="preserve">«Вершина успеха»</w:t>
      </w:r>
      <w:r>
        <w:rPr>
          <w:sz w:val="28"/>
          <w:szCs w:val="28"/>
        </w:rPr>
        <w:t xml:space="preserve">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</w:t>
      </w:r>
      <w:r>
        <w:rPr>
          <w:sz w:val="28"/>
          <w:szCs w:val="28"/>
        </w:rPr>
        <w:t xml:space="preserve">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рисков, связанных с биологическими угрозами, проведена </w:t>
      </w:r>
      <w:r>
        <w:rPr>
          <w:sz w:val="28"/>
          <w:szCs w:val="28"/>
        </w:rPr>
        <w:t xml:space="preserve">акарицидная</w:t>
      </w:r>
      <w:r>
        <w:rPr>
          <w:sz w:val="28"/>
          <w:szCs w:val="28"/>
        </w:rPr>
        <w:t xml:space="preserve">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</w:t>
      </w:r>
      <w:r>
        <w:rPr>
          <w:sz w:val="28"/>
          <w:szCs w:val="28"/>
        </w:rPr>
        <w:t xml:space="preserve">и угрозе террористического акта, атаки БПЛА.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</w:t>
      </w:r>
      <w:r>
        <w:rPr>
          <w:sz w:val="28"/>
          <w:szCs w:val="28"/>
        </w:rPr>
        <w:t xml:space="preserve"> угрозе террористического акта, угрозе атаки БПЛА. </w:t>
      </w:r>
      <w:r>
        <w:rPr>
          <w:sz w:val="28"/>
          <w:szCs w:val="28"/>
        </w:rPr>
        <w:t xml:space="preserve">Кроме того, обновлены схемы эвакуации, что является критически важным элементом обеспечения безопасности в чрезвычайных ситуациях.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Кабинет, предназначенный для отдыха детей, оснащен необходимым количеством первичных средств пожаротушения в соответствии с </w:t>
      </w:r>
      <w:r>
        <w:rPr>
          <w:sz w:val="28"/>
          <w:szCs w:val="28"/>
        </w:rPr>
        <w:t xml:space="preserve">установленными нормами. Персонал лагеря полностью укомплектован, что обеспечив</w:t>
      </w:r>
      <w:r>
        <w:rPr>
          <w:sz w:val="28"/>
          <w:szCs w:val="28"/>
        </w:rPr>
        <w:t xml:space="preserve">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разнообразного и активного отдыха </w:t>
      </w:r>
      <w:r>
        <w:rPr>
          <w:sz w:val="28"/>
          <w:szCs w:val="28"/>
        </w:rPr>
        <w:t xml:space="preserve">детей в лагере предусмотрены </w:t>
      </w:r>
      <w:r>
        <w:rPr>
          <w:sz w:val="28"/>
          <w:szCs w:val="28"/>
        </w:rPr>
        <w:t xml:space="preserve">игровые </w:t>
      </w:r>
      <w:r>
        <w:rPr>
          <w:sz w:val="28"/>
          <w:szCs w:val="28"/>
        </w:rPr>
        <w:t xml:space="preserve">зоны</w:t>
      </w:r>
      <w:r>
        <w:rPr>
          <w:sz w:val="28"/>
          <w:szCs w:val="28"/>
        </w:rPr>
        <w:t xml:space="preserve">, просторный актовый зал, </w:t>
      </w:r>
      <w:r>
        <w:rPr>
          <w:sz w:val="28"/>
          <w:szCs w:val="28"/>
        </w:rPr>
        <w:t xml:space="preserve">спортивн</w:t>
      </w:r>
      <w:r>
        <w:rPr>
          <w:sz w:val="28"/>
          <w:szCs w:val="28"/>
        </w:rPr>
        <w:t xml:space="preserve">ый  зал</w:t>
      </w:r>
      <w:r>
        <w:rPr>
          <w:sz w:val="28"/>
          <w:szCs w:val="28"/>
        </w:rPr>
        <w:t xml:space="preserve">, спортивн</w:t>
      </w:r>
      <w:r>
        <w:rPr>
          <w:sz w:val="28"/>
          <w:szCs w:val="28"/>
        </w:rPr>
        <w:t xml:space="preserve">ая </w:t>
      </w:r>
      <w:r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всей лагерной смены функционируют медицинский кабинет, уголки по правилам дорожного движения (ПДД) и </w:t>
      </w:r>
      <w:r>
        <w:rPr>
          <w:sz w:val="28"/>
          <w:szCs w:val="28"/>
        </w:rPr>
        <w:t xml:space="preserve">ОБЗР, </w:t>
      </w:r>
      <w:r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позволяет обеспечить медицинское сопровождение и обучение детей основам безопасного поведения.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течение  смены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со 2 по 24 июня 2025 года </w:t>
      </w:r>
      <w:r>
        <w:rPr>
          <w:sz w:val="28"/>
          <w:szCs w:val="28"/>
        </w:rPr>
        <w:t xml:space="preserve"> дети находились в лагере с 8-00 до 14-00 в соответствии с утвержденным режимом дня.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отчетный </w:t>
      </w:r>
      <w:r>
        <w:rPr>
          <w:sz w:val="28"/>
          <w:szCs w:val="28"/>
        </w:rPr>
        <w:t xml:space="preserve">период  в</w:t>
      </w:r>
      <w:r>
        <w:rPr>
          <w:sz w:val="28"/>
          <w:szCs w:val="28"/>
        </w:rPr>
        <w:t xml:space="preserve">  лагере труда и отдыха </w:t>
      </w:r>
      <w:r>
        <w:rPr>
          <w:sz w:val="28"/>
          <w:szCs w:val="28"/>
        </w:rPr>
        <w:t xml:space="preserve">«Вершина успеха»</w:t>
      </w:r>
      <w:r>
        <w:rPr>
          <w:sz w:val="28"/>
          <w:szCs w:val="28"/>
        </w:rPr>
        <w:t xml:space="preserve"> отдохнуло обучающихся  13-16</w:t>
      </w:r>
      <w:r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– 15 человек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 ЛТО  был сформирован </w:t>
      </w:r>
      <w:r>
        <w:rPr>
          <w:sz w:val="28"/>
          <w:szCs w:val="28"/>
        </w:rPr>
        <w:t xml:space="preserve">1 отряд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величение количества детей, охваченных организованными формами </w:t>
      </w:r>
      <w:r>
        <w:rPr>
          <w:sz w:val="28"/>
          <w:szCs w:val="28"/>
        </w:rPr>
        <w:t xml:space="preserve">отдыха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предусматривалось.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>
        <w:rPr>
          <w:sz w:val="28"/>
          <w:szCs w:val="28"/>
        </w:rPr>
        <w:t xml:space="preserve">При комплектовании смены лагеря первоочередным правом пользовались обучающиеся из категории</w:t>
      </w:r>
      <w:r>
        <w:rPr>
          <w:sz w:val="28"/>
          <w:szCs w:val="28"/>
        </w:rPr>
        <w:t xml:space="preserve"> СВО, зон </w:t>
      </w:r>
      <w:r>
        <w:rPr>
          <w:sz w:val="28"/>
          <w:szCs w:val="28"/>
        </w:rPr>
        <w:t xml:space="preserve">ВК, </w:t>
      </w:r>
      <w:r>
        <w:rPr>
          <w:sz w:val="28"/>
          <w:szCs w:val="28"/>
        </w:rPr>
        <w:t xml:space="preserve"> многодетных</w:t>
      </w:r>
      <w:r>
        <w:rPr>
          <w:sz w:val="28"/>
          <w:szCs w:val="28"/>
        </w:rPr>
        <w:t xml:space="preserve"> семей, детей под опекой, инвалидов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ети, состоящие на учете в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  -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 из малообеспеченных </w:t>
      </w:r>
      <w:r>
        <w:rPr>
          <w:color w:val="000000"/>
          <w:sz w:val="28"/>
          <w:szCs w:val="28"/>
        </w:rPr>
        <w:t xml:space="preserve">семей </w:t>
      </w: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4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ети-инвалиды </w:t>
      </w:r>
      <w:r>
        <w:rPr>
          <w:color w:val="000000"/>
          <w:sz w:val="28"/>
          <w:szCs w:val="28"/>
        </w:rPr>
        <w:t xml:space="preserve">– 0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 с ограниченными возможностями здоровья </w:t>
      </w:r>
      <w:r>
        <w:rPr>
          <w:color w:val="000000"/>
          <w:sz w:val="28"/>
          <w:szCs w:val="28"/>
        </w:rPr>
        <w:t xml:space="preserve">-0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детей СВО – 0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4"/>
        </w:numPr>
        <w:pBdr/>
        <w:spacing w:after="100" w:afterAutospacing="1" w:before="100" w:beforeAutospacing="1" w:line="360" w:lineRule="auto"/>
        <w:ind/>
        <w:contextualSpacing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оздоровительного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лагеря</w:t>
      </w:r>
      <w:r>
        <w:rPr>
          <w:b/>
          <w:sz w:val="28"/>
          <w:szCs w:val="28"/>
        </w:rPr>
        <w:t xml:space="preserve"> труда и отдыха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</w:t>
      </w:r>
      <w:r>
        <w:rPr>
          <w:sz w:val="28"/>
          <w:szCs w:val="28"/>
        </w:rPr>
        <w:t xml:space="preserve"> и социализация.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подготовки к оздоровительной кампании 2025 года были поставлены следующие ключевые задачи: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Переориентация школьного кабинета для приема отрядов лагерной смены.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Обеспечение антитеррористической и пожарной безопасности на базах отдыха и оздоровления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Приведение детского оздоровительного учреждения в соответствие с требованиями санитарных правил и нормативов.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Разработка программы отдыха и повышение квалификации сотрудников, задействованных в организации летнего отдыха и оздоровления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целей и задач работы лагеря осуществлялось посре</w:t>
      </w:r>
      <w:r>
        <w:rPr>
          <w:sz w:val="28"/>
          <w:szCs w:val="28"/>
        </w:rPr>
        <w:t xml:space="preserve">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эффективной работы летнего лагеря труда и отдыха </w:t>
      </w:r>
      <w:r>
        <w:rPr>
          <w:sz w:val="28"/>
          <w:szCs w:val="28"/>
        </w:rPr>
        <w:t xml:space="preserve">«Вершина успеха»</w:t>
      </w:r>
      <w:r>
        <w:rPr>
          <w:sz w:val="28"/>
          <w:szCs w:val="28"/>
        </w:rPr>
        <w:t xml:space="preserve"> и организации качественного отдыха детей была разработана программа </w:t>
      </w:r>
      <w:r>
        <w:rPr>
          <w:sz w:val="28"/>
          <w:szCs w:val="28"/>
        </w:rPr>
        <w:t xml:space="preserve">воспитания </w:t>
      </w:r>
      <w:r>
        <w:rPr>
          <w:sz w:val="28"/>
          <w:szCs w:val="28"/>
        </w:rPr>
        <w:t xml:space="preserve">летнего</w:t>
      </w:r>
      <w:r>
        <w:rPr>
          <w:sz w:val="28"/>
          <w:szCs w:val="28"/>
        </w:rPr>
        <w:t xml:space="preserve"> лагеря труда и отдыха, направленная на всестороннее развитие личности ребенка и формирование у него устойчивых навыков здорового образа жизни.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</w:t>
      </w:r>
      <w:r>
        <w:rPr>
          <w:sz w:val="28"/>
          <w:szCs w:val="28"/>
        </w:rPr>
        <w:t xml:space="preserve"> воспитания</w:t>
      </w:r>
      <w:r>
        <w:rPr>
          <w:sz w:val="28"/>
          <w:szCs w:val="28"/>
        </w:rPr>
        <w:t xml:space="preserve"> летнего ЛТО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11 модулей: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Инвариантные модули;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after="100" w:afterAutospacing="1" w:before="100" w:beforeAutospacing="1" w:line="360" w:lineRule="auto"/>
        <w:ind/>
        <w:contextualSpacing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модуль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«Спортивно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оздоровительная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работа»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after="100" w:afterAutospacing="1" w:before="100" w:beforeAutospacing="1" w:line="360" w:lineRule="auto"/>
        <w:ind/>
        <w:contextualSpacing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модуль</w:t>
      </w:r>
      <w:r>
        <w:rPr>
          <w:color w:val="000000"/>
          <w:sz w:val="28"/>
          <w:szCs w:val="28"/>
        </w:rPr>
        <w:t xml:space="preserve"> "</w:t>
      </w:r>
      <w:r>
        <w:rPr>
          <w:color w:val="000000"/>
          <w:sz w:val="28"/>
          <w:szCs w:val="28"/>
        </w:rPr>
        <w:t xml:space="preserve">Самоуправление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лагере</w:t>
      </w:r>
      <w:r>
        <w:rPr>
          <w:color w:val="000000"/>
          <w:sz w:val="28"/>
          <w:szCs w:val="28"/>
        </w:rPr>
        <w:t xml:space="preserve">"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after="100" w:afterAutospacing="1" w:before="100" w:beforeAutospacing="1" w:line="360" w:lineRule="auto"/>
        <w:ind/>
        <w:contextualSpacing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модуль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«Профориентация»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«Социальная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активность»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Вариативные модули: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«Отрядная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КТД»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«Работа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родителями»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«Организация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предметно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эстетической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«Профилактика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безопасность»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«Экскурсии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походы»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«Детское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медиапространство»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«Социальное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партнерство»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В каждом </w:t>
      </w:r>
      <w:r>
        <w:rPr>
          <w:color w:val="000000"/>
          <w:sz w:val="28"/>
          <w:szCs w:val="28"/>
        </w:rPr>
        <w:t xml:space="preserve">модуле  был</w:t>
      </w:r>
      <w:r>
        <w:rPr>
          <w:color w:val="000000"/>
          <w:sz w:val="28"/>
          <w:szCs w:val="28"/>
        </w:rPr>
        <w:t xml:space="preserve"> разработан комплекс мероприятий.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дня была запланирована, таким образом, что мероприятия разных модулей могли чередоваться</w:t>
      </w:r>
      <w:r>
        <w:rPr>
          <w:color w:val="000000"/>
          <w:sz w:val="28"/>
          <w:szCs w:val="28"/>
        </w:rPr>
        <w:t xml:space="preserve">.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3"/>
        </w:numPr>
        <w:pBdr/>
        <w:spacing w:line="360" w:lineRule="auto"/>
        <w:ind/>
        <w:jc w:val="center"/>
        <w:rPr>
          <w:b/>
          <w:color w:val="000000"/>
          <w:sz w:val="28"/>
          <w:szCs w:val="28"/>
        </w:rPr>
      </w:pPr>
      <w:r/>
      <w:bookmarkStart w:id="0" w:name="_GoBack"/>
      <w:r/>
      <w:bookmarkEnd w:id="0"/>
      <w:r>
        <w:rPr>
          <w:b/>
          <w:color w:val="000000"/>
          <w:sz w:val="28"/>
          <w:szCs w:val="28"/>
        </w:rPr>
        <w:t xml:space="preserve">Модуль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«Социальная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активность»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реализации программы особое внимание уделялось организации мероприятий, в которых одновременно принима</w:t>
      </w:r>
      <w:r>
        <w:rPr>
          <w:color w:val="000000"/>
          <w:sz w:val="28"/>
          <w:szCs w:val="28"/>
        </w:rPr>
        <w:t xml:space="preserve">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частности, ежен</w:t>
      </w:r>
      <w:r>
        <w:rPr>
          <w:color w:val="000000"/>
          <w:sz w:val="28"/>
          <w:szCs w:val="28"/>
        </w:rPr>
        <w:t xml:space="preserve">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в программе были предусмотрены мероприятия, приуроченные к значимым датам: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июня – День защиты дет</w:t>
      </w:r>
      <w:r>
        <w:rPr>
          <w:color w:val="000000"/>
          <w:sz w:val="28"/>
          <w:szCs w:val="28"/>
        </w:rPr>
        <w:t xml:space="preserve">ей. В этот день был организованы мероприятия на территории лагеря – конкурсы, </w:t>
      </w:r>
      <w:r>
        <w:rPr>
          <w:color w:val="000000"/>
          <w:sz w:val="28"/>
          <w:szCs w:val="28"/>
        </w:rPr>
        <w:t xml:space="preserve">флешмобы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а также поход н</w:t>
      </w:r>
      <w:r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городской каскад прудов </w:t>
      </w:r>
      <w:r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 участие</w:t>
      </w:r>
      <w:r>
        <w:rPr>
          <w:color w:val="000000"/>
          <w:sz w:val="28"/>
          <w:szCs w:val="28"/>
        </w:rPr>
        <w:t xml:space="preserve"> в праздничной программе, направленной на поддержку семейных ценностей и детского творчества.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июня – национальный праздник </w:t>
      </w:r>
      <w:r>
        <w:rPr>
          <w:color w:val="000000"/>
          <w:sz w:val="28"/>
          <w:szCs w:val="28"/>
        </w:rPr>
        <w:t xml:space="preserve">Сабантуй .</w:t>
      </w:r>
      <w:r>
        <w:rPr>
          <w:color w:val="000000"/>
          <w:sz w:val="28"/>
          <w:szCs w:val="28"/>
        </w:rPr>
        <w:t xml:space="preserve"> Была организованы традиционные татарские игры, станции, конкурсы, </w:t>
      </w:r>
      <w:r>
        <w:rPr>
          <w:color w:val="000000"/>
          <w:sz w:val="28"/>
          <w:szCs w:val="28"/>
        </w:rPr>
        <w:t xml:space="preserve">которые  содействовали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 июня</w:t>
      </w:r>
      <w:r>
        <w:rPr>
          <w:color w:val="000000"/>
          <w:sz w:val="28"/>
          <w:szCs w:val="28"/>
        </w:rPr>
        <w:t xml:space="preserve">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Заключительное мероприятие лагеря прошло на спортплощадке, где участникам были вручены </w:t>
      </w:r>
      <w:r>
        <w:rPr>
          <w:color w:val="000000"/>
          <w:sz w:val="28"/>
          <w:szCs w:val="28"/>
        </w:rPr>
        <w:t xml:space="preserve">призы по номинациям</w:t>
      </w:r>
      <w:r>
        <w:rPr>
          <w:color w:val="000000"/>
          <w:sz w:val="28"/>
          <w:szCs w:val="28"/>
        </w:rPr>
        <w:t xml:space="preserve">, что способствовало признанию их индивидуальных достижений и стимулировало личностное развитие.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вышеуказанные мероприятия были реализованы с использованием техноло</w:t>
      </w:r>
      <w:r>
        <w:rPr>
          <w:color w:val="000000"/>
          <w:sz w:val="28"/>
          <w:szCs w:val="28"/>
        </w:rPr>
        <w:t xml:space="preserve">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Особую значимость имеет тот факт, что участие в массовых мероприятиях способствовало формированию коммуникатив</w:t>
      </w:r>
      <w:r>
        <w:rPr>
          <w:color w:val="000000"/>
          <w:sz w:val="28"/>
          <w:szCs w:val="28"/>
        </w:rPr>
        <w:t xml:space="preserve">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4"/>
        </w:numPr>
        <w:pBdr/>
        <w:spacing w:line="360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«Отрядная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работа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КТД»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«Самоуправление»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пришкольном лагере труда и отдыха  </w:t>
      </w:r>
      <w:r>
        <w:rPr>
          <w:sz w:val="28"/>
          <w:szCs w:val="28"/>
        </w:rPr>
        <w:t xml:space="preserve">«Вершина успеха»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сформирован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  отряд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отрядом работали воспитатели и вожатые.   </w:t>
      </w:r>
      <w:r>
        <w:rPr>
          <w:color w:val="000000"/>
          <w:sz w:val="28"/>
          <w:szCs w:val="28"/>
        </w:rPr>
        <w:t xml:space="preserve">Именно на них была главная </w:t>
      </w:r>
      <w:r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оздоровительного лагеря труда и отдыха.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Вожатые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организовали работу органов</w:t>
      </w:r>
      <w:r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Воспитанники отряда </w:t>
      </w:r>
      <w:r>
        <w:rPr>
          <w:color w:val="000000"/>
          <w:sz w:val="28"/>
          <w:szCs w:val="28"/>
        </w:rPr>
        <w:t xml:space="preserve">смогли примерить на себя роль спортивных организаторов, дежурных по столовой и по отряду, </w:t>
      </w:r>
      <w:r>
        <w:rPr>
          <w:color w:val="000000"/>
          <w:sz w:val="28"/>
          <w:szCs w:val="28"/>
        </w:rPr>
        <w:t xml:space="preserve">культорганизаторов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участников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медиаслужбы</w:t>
      </w:r>
      <w:r>
        <w:rPr>
          <w:color w:val="000000"/>
          <w:sz w:val="28"/>
          <w:szCs w:val="28"/>
        </w:rPr>
        <w:t xml:space="preserve"> отряда.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Вожатые под руководством </w:t>
      </w:r>
      <w:r>
        <w:rPr>
          <w:color w:val="000000"/>
          <w:sz w:val="28"/>
          <w:szCs w:val="28"/>
        </w:rPr>
        <w:t xml:space="preserve">воспитателей организовывали</w:t>
      </w:r>
      <w:r>
        <w:rPr>
          <w:color w:val="000000"/>
          <w:sz w:val="28"/>
          <w:szCs w:val="28"/>
        </w:rPr>
        <w:t xml:space="preserve">  практическое участие отряда в </w:t>
      </w:r>
      <w:r>
        <w:rPr>
          <w:color w:val="000000"/>
          <w:sz w:val="28"/>
          <w:szCs w:val="28"/>
        </w:rPr>
        <w:t xml:space="preserve">общелагерных</w:t>
      </w:r>
      <w:r>
        <w:rPr>
          <w:color w:val="000000"/>
          <w:sz w:val="28"/>
          <w:szCs w:val="28"/>
        </w:rPr>
        <w:t xml:space="preserve"> делах,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стимулировали </w:t>
      </w:r>
      <w:r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>
        <w:rPr>
          <w:color w:val="000000"/>
          <w:sz w:val="28"/>
          <w:szCs w:val="28"/>
        </w:rPr>
        <w:t xml:space="preserve">поощрения </w:t>
      </w:r>
      <w:r>
        <w:rPr>
          <w:color w:val="000000"/>
          <w:sz w:val="28"/>
          <w:szCs w:val="28"/>
        </w:rPr>
        <w:t xml:space="preserve">положительных примеров</w:t>
      </w:r>
      <w:r>
        <w:rPr>
          <w:color w:val="000000"/>
          <w:sz w:val="28"/>
          <w:szCs w:val="28"/>
        </w:rPr>
        <w:t xml:space="preserve"> детей;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Вожатые с активом проводили: общеотрядную зарядку, минутки здоровья, разучивали речевки отряда,</w:t>
      </w:r>
      <w:r>
        <w:rPr>
          <w:color w:val="000000"/>
          <w:sz w:val="28"/>
          <w:szCs w:val="28"/>
        </w:rPr>
        <w:t xml:space="preserve">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Анализ работы вожатых проблем не выявил. Школа специализируется на </w:t>
      </w:r>
      <w:r>
        <w:rPr>
          <w:color w:val="000000"/>
          <w:sz w:val="28"/>
          <w:szCs w:val="28"/>
        </w:rPr>
        <w:t xml:space="preserve">волонтерстве</w:t>
      </w:r>
      <w:r>
        <w:rPr>
          <w:color w:val="000000"/>
          <w:sz w:val="28"/>
          <w:szCs w:val="28"/>
        </w:rPr>
        <w:t xml:space="preserve">,  социально</w:t>
      </w:r>
      <w:r>
        <w:rPr>
          <w:color w:val="000000"/>
          <w:sz w:val="28"/>
          <w:szCs w:val="28"/>
        </w:rPr>
        <w:t xml:space="preserve">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конце смены успешно </w:t>
      </w:r>
      <w:r>
        <w:rPr>
          <w:color w:val="000000"/>
          <w:sz w:val="28"/>
          <w:szCs w:val="28"/>
        </w:rPr>
        <w:t xml:space="preserve">провели </w:t>
      </w:r>
      <w:r>
        <w:rPr>
          <w:color w:val="000000"/>
          <w:sz w:val="28"/>
          <w:szCs w:val="28"/>
        </w:rPr>
        <w:t xml:space="preserve"> день</w:t>
      </w:r>
      <w:r>
        <w:rPr>
          <w:color w:val="000000"/>
          <w:sz w:val="28"/>
          <w:szCs w:val="28"/>
        </w:rPr>
        <w:t xml:space="preserve"> самоуправления, когда все роли ( начальник лагеря, воспитатель, вожатый)  успешно исполнили дети.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5"/>
        </w:numPr>
        <w:pBdr/>
        <w:spacing w:line="360" w:lineRule="auto"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Модули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«Профилактика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безопасность»</w:t>
      </w:r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«Работа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родителями»</w:t>
      </w:r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«Социальное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партнерство»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Большое внимание в процессе работы лагерной </w:t>
      </w:r>
      <w:r>
        <w:rPr>
          <w:color w:val="000000"/>
          <w:sz w:val="28"/>
          <w:szCs w:val="28"/>
        </w:rPr>
        <w:t xml:space="preserve">смены уделялось работе с детьми, состоящими в разных зонах внутреннего контроля.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лагере труда и отдыха </w:t>
      </w:r>
      <w:r>
        <w:rPr>
          <w:color w:val="000000"/>
          <w:sz w:val="28"/>
          <w:szCs w:val="28"/>
        </w:rPr>
        <w:t xml:space="preserve"> было </w:t>
      </w:r>
      <w:r>
        <w:rPr>
          <w:color w:val="000000"/>
          <w:sz w:val="28"/>
          <w:szCs w:val="28"/>
        </w:rPr>
        <w:t xml:space="preserve"> 78%  детей,</w:t>
      </w:r>
      <w:r>
        <w:rPr>
          <w:color w:val="000000"/>
          <w:sz w:val="28"/>
          <w:szCs w:val="28"/>
        </w:rPr>
        <w:t xml:space="preserve">  в зонах ВК, </w:t>
      </w:r>
      <w:r>
        <w:rPr>
          <w:color w:val="000000"/>
          <w:sz w:val="28"/>
          <w:szCs w:val="28"/>
        </w:rPr>
        <w:t xml:space="preserve"> поэтому  большое внимание</w:t>
      </w:r>
      <w:r>
        <w:rPr>
          <w:color w:val="000000"/>
          <w:sz w:val="28"/>
          <w:szCs w:val="28"/>
        </w:rPr>
        <w:t xml:space="preserve"> при планирование и проведении мероприятий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уделялось профилактике</w:t>
      </w:r>
      <w:r>
        <w:rPr>
          <w:color w:val="000000"/>
          <w:sz w:val="28"/>
          <w:szCs w:val="28"/>
        </w:rPr>
        <w:t xml:space="preserve"> правонарушений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безопасности и здоровому образу жизни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</w:t>
      </w:r>
      <w:r>
        <w:rPr>
          <w:color w:val="000000"/>
          <w:sz w:val="28"/>
          <w:szCs w:val="28"/>
        </w:rPr>
        <w:t xml:space="preserve">ПДН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</w:t>
      </w:r>
      <w:r>
        <w:rPr>
          <w:color w:val="000000"/>
          <w:sz w:val="28"/>
          <w:szCs w:val="28"/>
        </w:rPr>
        <w:t xml:space="preserve">Дроперы</w:t>
      </w:r>
      <w:r>
        <w:rPr>
          <w:color w:val="000000"/>
          <w:sz w:val="28"/>
          <w:szCs w:val="28"/>
        </w:rPr>
        <w:t xml:space="preserve">: мифы и реальность»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недопущения несчастных случаев с детьми в период летней кампании в </w:t>
      </w:r>
      <w:r>
        <w:rPr>
          <w:sz w:val="28"/>
          <w:szCs w:val="28"/>
        </w:rPr>
        <w:t xml:space="preserve">лагере </w:t>
      </w:r>
      <w:r>
        <w:rPr>
          <w:sz w:val="28"/>
          <w:szCs w:val="28"/>
        </w:rPr>
        <w:t xml:space="preserve">активно  проводилась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профилактическая, разъяснительная работа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родителями (законными представителями),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и непосредственно детьми</w:t>
      </w:r>
      <w:r>
        <w:rPr>
          <w:sz w:val="28"/>
          <w:szCs w:val="28"/>
        </w:rPr>
        <w:t xml:space="preserve"> по предупреждению гибели детей на пожарах,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вопросу создания безопасных условий пребывания детей дома, а также по недопущению травмирования в местах летнего отдыха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Проведена пл</w:t>
      </w:r>
      <w:r>
        <w:rPr>
          <w:sz w:val="28"/>
          <w:szCs w:val="28"/>
        </w:rPr>
        <w:t xml:space="preserve">ановая работа по обучению детей</w:t>
      </w:r>
      <w:r>
        <w:rPr>
          <w:sz w:val="28"/>
          <w:szCs w:val="28"/>
        </w:rPr>
        <w:t xml:space="preserve"> мерам пожарной безопасности, (с приглашением к участию представителей территориальных органов МЧС)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</w:t>
      </w:r>
      <w:r>
        <w:rPr>
          <w:sz w:val="28"/>
          <w:szCs w:val="28"/>
        </w:rPr>
        <w:t xml:space="preserve">квесты</w:t>
      </w:r>
      <w:r>
        <w:rPr>
          <w:sz w:val="28"/>
          <w:szCs w:val="28"/>
        </w:rPr>
        <w:t xml:space="preserve">, викторины, акции.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 итогам бесед</w:t>
      </w:r>
      <w:r>
        <w:rPr>
          <w:sz w:val="28"/>
          <w:szCs w:val="28"/>
        </w:rPr>
        <w:t xml:space="preserve">, инструктажей, акций </w:t>
      </w:r>
      <w:r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 проведены</w:t>
      </w:r>
      <w:r>
        <w:rPr>
          <w:sz w:val="28"/>
          <w:szCs w:val="28"/>
        </w:rPr>
        <w:t xml:space="preserve"> конкурсы рисун</w:t>
      </w:r>
      <w:r>
        <w:rPr>
          <w:sz w:val="28"/>
          <w:szCs w:val="28"/>
        </w:rPr>
        <w:t xml:space="preserve">ков, с последующей выставкой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Анализ работы по этим модулям показал, что дети хорошо усвоили все правила безопасности. </w:t>
      </w:r>
      <w:r>
        <w:rPr>
          <w:sz w:val="28"/>
          <w:szCs w:val="28"/>
        </w:rPr>
        <w:t xml:space="preserve">Проводимые  профилактические</w:t>
      </w:r>
      <w:r>
        <w:rPr>
          <w:sz w:val="28"/>
          <w:szCs w:val="28"/>
        </w:rPr>
        <w:t xml:space="preserve"> мероприятия неизменно  показывали высокую активность детей в этих мероприятиях.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6"/>
        </w:numPr>
        <w:pBdr/>
        <w:spacing w:line="360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«Здоровый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жизни»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Формированием здорового образа жизни, воспитанием культуры здоровья учащихся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одна из главных задач </w:t>
      </w:r>
      <w:r>
        <w:rPr>
          <w:sz w:val="28"/>
          <w:szCs w:val="28"/>
        </w:rPr>
        <w:t xml:space="preserve">в детском лагере</w:t>
      </w:r>
      <w:r>
        <w:rPr>
          <w:sz w:val="28"/>
          <w:szCs w:val="28"/>
        </w:rPr>
        <w:t xml:space="preserve">. Работа велась в комплексе.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Проводилось</w:t>
      </w:r>
      <w:r>
        <w:rPr>
          <w:sz w:val="28"/>
          <w:szCs w:val="28"/>
        </w:rPr>
        <w:t xml:space="preserve"> необходимое просвещение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 о</w:t>
      </w:r>
      <w:r>
        <w:rPr>
          <w:sz w:val="28"/>
          <w:szCs w:val="28"/>
        </w:rPr>
        <w:t xml:space="preserve"> физиологических особенностях организма, гигиене тела,</w:t>
      </w:r>
      <w:r>
        <w:rPr>
          <w:sz w:val="28"/>
          <w:szCs w:val="28"/>
        </w:rPr>
        <w:t xml:space="preserve"> правильном питании, режиме дня: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7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Правильное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питание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7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Полезные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растения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грибы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травы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7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Личная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гигиена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Организованные спортивные и подвижные игры д</w:t>
      </w:r>
      <w:r>
        <w:rPr>
          <w:sz w:val="28"/>
          <w:szCs w:val="28"/>
        </w:rPr>
        <w:t xml:space="preserve">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Ежедневно дети принимали учас</w:t>
      </w:r>
      <w:r>
        <w:rPr>
          <w:sz w:val="28"/>
          <w:szCs w:val="28"/>
        </w:rPr>
        <w:t xml:space="preserve">тие в подвижных играх: пионербол, кет </w:t>
      </w:r>
      <w:r>
        <w:rPr>
          <w:sz w:val="28"/>
          <w:szCs w:val="28"/>
        </w:rPr>
        <w:t xml:space="preserve">баскет</w:t>
      </w:r>
      <w:r>
        <w:rPr>
          <w:sz w:val="28"/>
          <w:szCs w:val="28"/>
        </w:rPr>
        <w:t xml:space="preserve">, лапта, футбол, большая скакалка, </w:t>
      </w:r>
      <w:r>
        <w:rPr>
          <w:sz w:val="28"/>
          <w:szCs w:val="28"/>
        </w:rPr>
        <w:t xml:space="preserve">вышибалы, колечко- колечко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Дети могли воспользоваться игровыми площадками</w:t>
      </w:r>
      <w:r>
        <w:rPr>
          <w:sz w:val="28"/>
          <w:szCs w:val="28"/>
        </w:rPr>
        <w:t xml:space="preserve"> школы, каскада </w:t>
      </w:r>
      <w:r>
        <w:rPr>
          <w:sz w:val="28"/>
          <w:szCs w:val="28"/>
        </w:rPr>
        <w:t xml:space="preserve">прудов,  городского</w:t>
      </w:r>
      <w:r>
        <w:rPr>
          <w:sz w:val="28"/>
          <w:szCs w:val="28"/>
        </w:rPr>
        <w:t xml:space="preserve"> парка.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Анализ работы по пропаганде здорового образа жизни показал</w:t>
      </w:r>
      <w:r>
        <w:rPr>
          <w:sz w:val="28"/>
          <w:szCs w:val="28"/>
        </w:rPr>
        <w:t xml:space="preserve"> хорошую положительную динамику – дети </w:t>
      </w:r>
      <w:r>
        <w:rPr>
          <w:sz w:val="28"/>
          <w:szCs w:val="28"/>
        </w:rPr>
        <w:t xml:space="preserve">активно </w:t>
      </w:r>
      <w:r>
        <w:rPr>
          <w:sz w:val="28"/>
          <w:szCs w:val="28"/>
        </w:rPr>
        <w:t xml:space="preserve">занимались физическими упражнениями, стали лучше </w:t>
      </w:r>
      <w:r>
        <w:rPr>
          <w:sz w:val="28"/>
          <w:szCs w:val="28"/>
        </w:rPr>
        <w:t xml:space="preserve">следить  за</w:t>
      </w:r>
      <w:r>
        <w:rPr>
          <w:sz w:val="28"/>
          <w:szCs w:val="28"/>
        </w:rPr>
        <w:t xml:space="preserve"> личной гигиеной, (мытье рук, </w:t>
      </w:r>
      <w:r>
        <w:rPr>
          <w:sz w:val="28"/>
          <w:szCs w:val="28"/>
        </w:rPr>
        <w:t xml:space="preserve">лица) головные уборы стали нормой во время прогулок на улице.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Благодаря различным массовым, ярким, четко спланированным мероприятиям все дети в лагере были отвлечены от гаджетов.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numPr>
          <w:ilvl w:val="0"/>
          <w:numId w:val="10"/>
        </w:numPr>
        <w:pBdr/>
        <w:shd w:val="clear" w:color="auto" w:fill="ffffff"/>
        <w:spacing w:line="360" w:lineRule="auto"/>
        <w:ind/>
        <w:contextualSpacing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«Организация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предметно</w:t>
      </w: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 xml:space="preserve">эстетической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среды»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4"/>
        <w:pBdr/>
        <w:spacing w:line="360" w:lineRule="auto"/>
        <w:ind w:right="0" w:firstLine="567"/>
        <w:rPr>
          <w:rStyle w:val="922"/>
          <w:rFonts w:eastAsia="№Е"/>
          <w:i w:val="0"/>
          <w:szCs w:val="28"/>
        </w:rPr>
      </w:pPr>
      <w:r>
        <w:rPr>
          <w:sz w:val="28"/>
          <w:szCs w:val="28"/>
        </w:rPr>
        <w:t xml:space="preserve"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  <w:r>
        <w:rPr>
          <w:rStyle w:val="922"/>
          <w:rFonts w:eastAsia="№Е"/>
          <w:i w:val="0"/>
          <w:szCs w:val="28"/>
        </w:rPr>
      </w:r>
      <w:r>
        <w:rPr>
          <w:rStyle w:val="922"/>
          <w:rFonts w:eastAsia="№Е"/>
          <w:i w:val="0"/>
          <w:szCs w:val="28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Кабинет</w:t>
      </w:r>
      <w:r>
        <w:rPr>
          <w:rFonts w:ascii="Times New Roman"/>
          <w:sz w:val="28"/>
          <w:szCs w:val="28"/>
          <w:lang w:val="ru-RU"/>
        </w:rPr>
        <w:t xml:space="preserve">, в котором базировался отряд, </w:t>
      </w:r>
      <w:r>
        <w:rPr>
          <w:rFonts w:ascii="Times New Roman"/>
          <w:sz w:val="28"/>
          <w:szCs w:val="28"/>
          <w:lang w:val="ru-RU"/>
        </w:rPr>
        <w:t xml:space="preserve">был оформлен согласно названию</w:t>
      </w:r>
      <w:r>
        <w:rPr>
          <w:rFonts w:ascii="Times New Roman"/>
          <w:sz w:val="28"/>
          <w:szCs w:val="28"/>
          <w:lang w:val="ru-RU"/>
        </w:rPr>
        <w:t xml:space="preserve"> отряда, </w:t>
      </w:r>
      <w:r>
        <w:rPr>
          <w:rFonts w:ascii="Times New Roman"/>
          <w:sz w:val="28"/>
          <w:szCs w:val="28"/>
          <w:lang w:val="ru-RU"/>
        </w:rPr>
        <w:t xml:space="preserve">дети  проявили</w:t>
      </w:r>
      <w:r>
        <w:rPr>
          <w:rFonts w:ascii="Times New Roman"/>
          <w:sz w:val="28"/>
          <w:szCs w:val="28"/>
          <w:lang w:val="ru-RU"/>
        </w:rPr>
        <w:t xml:space="preserve"> творчество и фантазию. </w:t>
      </w:r>
      <w:r>
        <w:rPr>
          <w:rFonts w:ascii="Times New Roman"/>
          <w:sz w:val="28"/>
          <w:szCs w:val="28"/>
          <w:lang w:val="ru-RU"/>
        </w:rPr>
        <w:t xml:space="preserve">В кабинете был оформлен «Экран настроения», что позволяло своевременно выявлять положительное или отрицательное настроение </w:t>
      </w:r>
      <w:r>
        <w:rPr>
          <w:rFonts w:ascii="Times New Roman"/>
          <w:sz w:val="28"/>
          <w:szCs w:val="28"/>
          <w:lang w:val="ru-RU"/>
        </w:rPr>
        <w:t xml:space="preserve">каждого  ребенка</w:t>
      </w:r>
      <w:r>
        <w:rPr>
          <w:rFonts w:ascii="Times New Roman"/>
          <w:sz w:val="28"/>
          <w:szCs w:val="28"/>
          <w:lang w:val="ru-RU"/>
        </w:rPr>
        <w:t xml:space="preserve">. 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ab/>
        <w:t xml:space="preserve">В обязательном порядке </w:t>
      </w:r>
      <w:r>
        <w:rPr>
          <w:rFonts w:ascii="Times New Roman"/>
          <w:sz w:val="28"/>
          <w:szCs w:val="28"/>
          <w:lang w:val="ru-RU"/>
        </w:rPr>
        <w:t xml:space="preserve">оформлен  уголок</w:t>
      </w: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 безопасности.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  <w:t xml:space="preserve">И</w:t>
      </w:r>
      <w:r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>
        <w:rPr>
          <w:rFonts w:ascii="Times New Roman"/>
          <w:sz w:val="28"/>
          <w:szCs w:val="28"/>
        </w:rPr>
        <w:t xml:space="preserve">размещ</w:t>
      </w:r>
      <w:r>
        <w:rPr>
          <w:rFonts w:ascii="Times New Roman"/>
          <w:sz w:val="28"/>
          <w:szCs w:val="28"/>
          <w:lang w:val="ru-RU"/>
        </w:rPr>
        <w:t xml:space="preserve">ались </w:t>
      </w:r>
      <w:r>
        <w:rPr>
          <w:rFonts w:ascii="Times New Roman"/>
          <w:sz w:val="28"/>
          <w:szCs w:val="28"/>
        </w:rPr>
        <w:t xml:space="preserve"> на стен</w:t>
      </w:r>
      <w:r>
        <w:rPr>
          <w:rFonts w:ascii="Times New Roman"/>
          <w:sz w:val="28"/>
          <w:szCs w:val="28"/>
          <w:lang w:val="ru-RU"/>
        </w:rPr>
        <w:t xml:space="preserve">дах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в кабинете и </w:t>
      </w:r>
      <w:r>
        <w:rPr>
          <w:rFonts w:ascii="Times New Roman"/>
          <w:sz w:val="28"/>
          <w:szCs w:val="28"/>
        </w:rPr>
        <w:t xml:space="preserve">регулярно сменя</w:t>
      </w:r>
      <w:r>
        <w:rPr>
          <w:rFonts w:ascii="Times New Roman"/>
          <w:sz w:val="28"/>
          <w:szCs w:val="28"/>
          <w:lang w:val="ru-RU"/>
        </w:rPr>
        <w:t xml:space="preserve">лась.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  <w:t xml:space="preserve">Б</w:t>
      </w:r>
      <w:r>
        <w:rPr>
          <w:rFonts w:ascii="Times New Roman"/>
          <w:sz w:val="28"/>
          <w:szCs w:val="28"/>
          <w:lang w:val="ru-RU"/>
        </w:rPr>
        <w:t xml:space="preserve">лагоустройство классного кабинета, осуществляемое </w:t>
      </w:r>
      <w:r>
        <w:rPr>
          <w:rFonts w:ascii="Times New Roman"/>
          <w:sz w:val="28"/>
          <w:szCs w:val="28"/>
          <w:lang w:val="ru-RU"/>
        </w:rPr>
        <w:t xml:space="preserve">вожатыми вместе с медиа </w:t>
      </w:r>
      <w:r>
        <w:rPr>
          <w:rFonts w:ascii="Times New Roman"/>
          <w:sz w:val="28"/>
          <w:szCs w:val="28"/>
          <w:lang w:val="ru-RU"/>
        </w:rPr>
        <w:t xml:space="preserve">службой </w:t>
      </w: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отряда</w:t>
      </w:r>
      <w:r>
        <w:rPr>
          <w:rFonts w:ascii="Times New Roman"/>
          <w:sz w:val="28"/>
          <w:szCs w:val="28"/>
          <w:lang w:val="ru-RU"/>
        </w:rPr>
        <w:t xml:space="preserve">,  позволяли</w:t>
      </w:r>
      <w:r>
        <w:rPr>
          <w:rFonts w:ascii="Times New Roman"/>
          <w:sz w:val="28"/>
          <w:szCs w:val="28"/>
          <w:lang w:val="ru-RU"/>
        </w:rPr>
        <w:t xml:space="preserve"> учащимся</w:t>
      </w:r>
      <w:r>
        <w:rPr>
          <w:rFonts w:ascii="Times New Roman"/>
          <w:sz w:val="28"/>
          <w:szCs w:val="28"/>
          <w:lang w:val="ru-RU"/>
        </w:rPr>
        <w:t xml:space="preserve"> по очереди </w:t>
      </w:r>
      <w:r>
        <w:rPr>
          <w:rFonts w:ascii="Times New Roman"/>
          <w:sz w:val="28"/>
          <w:szCs w:val="28"/>
          <w:lang w:val="ru-RU"/>
        </w:rPr>
        <w:t xml:space="preserve"> проявить свои фа</w:t>
      </w:r>
      <w:r>
        <w:rPr>
          <w:rFonts w:ascii="Times New Roman"/>
          <w:sz w:val="28"/>
          <w:szCs w:val="28"/>
          <w:lang w:val="ru-RU"/>
        </w:rPr>
        <w:t xml:space="preserve">нтазию и творческие способности.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numPr>
          <w:ilvl w:val="0"/>
          <w:numId w:val="11"/>
        </w:numPr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Модули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«Экскурсии</w:t>
      </w:r>
      <w:r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походы»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«Социальное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партнерство»</w:t>
      </w:r>
      <w:r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«Профориентация»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Bdr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Экск</w:t>
      </w:r>
      <w:r>
        <w:rPr>
          <w:rFonts w:eastAsia="Calibri"/>
          <w:sz w:val="28"/>
          <w:szCs w:val="28"/>
        </w:rPr>
        <w:t xml:space="preserve">урсии и </w:t>
      </w:r>
      <w:r>
        <w:rPr>
          <w:rFonts w:eastAsia="Calibri"/>
          <w:sz w:val="28"/>
          <w:szCs w:val="28"/>
        </w:rPr>
        <w:t xml:space="preserve">походы не только позволяли детям хорошо провести досуг, но </w:t>
      </w:r>
      <w:r>
        <w:rPr>
          <w:rFonts w:eastAsia="Calibri"/>
          <w:sz w:val="28"/>
          <w:szCs w:val="28"/>
        </w:rPr>
        <w:t xml:space="preserve">помогали им</w:t>
      </w:r>
      <w:r>
        <w:rPr>
          <w:rFonts w:eastAsia="Calibri"/>
          <w:sz w:val="28"/>
          <w:szCs w:val="28"/>
        </w:rPr>
        <w:t xml:space="preserve"> расширить свой кругозор, получит</w:t>
      </w:r>
      <w:r>
        <w:rPr>
          <w:rFonts w:eastAsia="Calibri"/>
          <w:sz w:val="28"/>
          <w:szCs w:val="28"/>
        </w:rPr>
        <w:t xml:space="preserve">ь новые знания об окружающей их</w:t>
      </w:r>
      <w:r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>
        <w:rPr>
          <w:rFonts w:eastAsia="Calibri"/>
          <w:sz w:val="28"/>
          <w:szCs w:val="28"/>
        </w:rPr>
        <w:t xml:space="preserve">Экскурсии</w:t>
      </w:r>
      <w:r>
        <w:rPr>
          <w:rFonts w:eastAsia="Calibri"/>
          <w:sz w:val="28"/>
          <w:szCs w:val="28"/>
        </w:rPr>
        <w:t xml:space="preserve"> на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озеро с. Кичучатово для изучения и знакомства с флорой и фауной;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360" w:lineRule="auto"/>
        <w:ind w:right="-1" w:firstLine="0"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– мемориальный м</w:t>
      </w:r>
      <w:r>
        <w:rPr>
          <w:rFonts w:eastAsia="Calibri"/>
          <w:sz w:val="28"/>
          <w:szCs w:val="28"/>
        </w:rPr>
        <w:t xml:space="preserve">узей  Р.Фахреддина,  сельская хлебопекарня</w:t>
      </w:r>
      <w:r>
        <w:rPr>
          <w:rFonts w:eastAsia="Calibri"/>
          <w:sz w:val="28"/>
          <w:szCs w:val="28"/>
        </w:rPr>
        <w:t xml:space="preserve">;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Кроме этого, дети смогли посетить </w:t>
      </w:r>
      <w:r>
        <w:rPr>
          <w:rFonts w:eastAsia="Calibri"/>
          <w:sz w:val="28"/>
          <w:szCs w:val="28"/>
        </w:rPr>
        <w:t xml:space="preserve">мечеть,</w:t>
      </w:r>
      <w:r>
        <w:rPr>
          <w:rFonts w:eastAsia="Calibri"/>
          <w:sz w:val="28"/>
          <w:szCs w:val="28"/>
        </w:rPr>
        <w:t xml:space="preserve"> Альметрику, сельскую библиотеку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920"/>
        <w:numPr>
          <w:ilvl w:val="0"/>
          <w:numId w:val="12"/>
        </w:numPr>
        <w:pBdr/>
        <w:spacing w:line="360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«Детское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медиапространство»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Воспитательный поте</w:t>
      </w:r>
      <w:r>
        <w:rPr>
          <w:sz w:val="28"/>
          <w:szCs w:val="28"/>
        </w:rPr>
        <w:t xml:space="preserve">нциал школьных медиа реализовывался в пришкольном </w:t>
      </w:r>
      <w:r>
        <w:rPr>
          <w:sz w:val="28"/>
          <w:szCs w:val="28"/>
        </w:rPr>
        <w:t xml:space="preserve">лагере 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рамках различных  видов и форм деятельности</w:t>
      </w:r>
      <w:r>
        <w:rPr>
          <w:sz w:val="28"/>
          <w:szCs w:val="28"/>
        </w:rPr>
        <w:t xml:space="preserve"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рганизовывались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ыпуски</w:t>
      </w:r>
      <w:r>
        <w:rPr>
          <w:sz w:val="28"/>
          <w:szCs w:val="28"/>
        </w:rPr>
        <w:t xml:space="preserve"> газет к различным праздничным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датам, </w:t>
      </w:r>
      <w:r>
        <w:rPr>
          <w:sz w:val="28"/>
          <w:szCs w:val="28"/>
        </w:rPr>
        <w:t xml:space="preserve"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Создавались видео </w:t>
      </w:r>
      <w:r>
        <w:rPr>
          <w:sz w:val="28"/>
          <w:szCs w:val="28"/>
        </w:rPr>
        <w:t xml:space="preserve"> и фото</w:t>
      </w:r>
      <w:r>
        <w:rPr>
          <w:sz w:val="28"/>
          <w:szCs w:val="28"/>
        </w:rPr>
        <w:t xml:space="preserve">репортажи</w:t>
      </w:r>
      <w:r>
        <w:rPr>
          <w:sz w:val="28"/>
          <w:szCs w:val="28"/>
        </w:rPr>
        <w:t xml:space="preserve"> «День в лагере», «Событие в лагере», «Интересные</w:t>
      </w:r>
      <w:r>
        <w:rPr>
          <w:sz w:val="28"/>
          <w:szCs w:val="28"/>
        </w:rPr>
        <w:t xml:space="preserve"> встречи в лагере» - это способствовало </w:t>
      </w:r>
      <w:r>
        <w:rPr>
          <w:sz w:val="28"/>
          <w:szCs w:val="28"/>
        </w:rPr>
        <w:t xml:space="preserve"> популяризаци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общелагерных </w:t>
      </w:r>
      <w:r>
        <w:rPr>
          <w:sz w:val="28"/>
          <w:szCs w:val="28"/>
        </w:rPr>
        <w:t xml:space="preserve"> ключевых дел и</w:t>
      </w:r>
      <w:r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среде  родительской общественности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Создавались интернет опросы</w:t>
      </w:r>
      <w:r>
        <w:rPr>
          <w:sz w:val="28"/>
          <w:szCs w:val="28"/>
        </w:rPr>
        <w:t xml:space="preserve"> и обсуждений в онлайн режиме</w:t>
      </w:r>
      <w:r>
        <w:rPr>
          <w:sz w:val="28"/>
          <w:szCs w:val="28"/>
        </w:rPr>
        <w:t xml:space="preserve"> наиболее интересных вопросов их жизни лагеря.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pBdr/>
        <w:shd w:val="clear" w:color="auto" w:fill="ffffff"/>
        <w:spacing w:line="360" w:lineRule="auto"/>
        <w:ind w:left="0"/>
        <w:contextualSpacing w:val="true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ab/>
        <w:t xml:space="preserve">Размещение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всех </w:t>
      </w:r>
      <w:r>
        <w:rPr>
          <w:rFonts w:ascii="Times New Roman"/>
          <w:sz w:val="28"/>
          <w:szCs w:val="28"/>
        </w:rPr>
        <w:t xml:space="preserve"> материалов</w:t>
      </w:r>
      <w:r>
        <w:rPr>
          <w:rFonts w:ascii="Times New Roman"/>
          <w:sz w:val="28"/>
          <w:szCs w:val="28"/>
        </w:rPr>
        <w:t xml:space="preserve"> из жизни детей в ЛТО </w:t>
      </w:r>
      <w:r>
        <w:rPr>
          <w:rFonts w:ascii="Times New Roman"/>
          <w:sz w:val="28"/>
          <w:szCs w:val="28"/>
        </w:rPr>
        <w:t xml:space="preserve">«Вершина успеха»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 в сети Интернет позволяло наиболее полно освещать жизнь лагеря. </w:t>
      </w:r>
      <w:r>
        <w:rPr>
          <w:rFonts w:ascii="Times New Roman"/>
          <w:sz w:val="28"/>
          <w:szCs w:val="28"/>
        </w:rPr>
      </w:r>
      <w:r>
        <w:rPr>
          <w:rFonts w:ascii="Times New Roman"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 xml:space="preserve">воспитательной  работы</w:t>
      </w:r>
      <w:r>
        <w:rPr>
          <w:b/>
          <w:sz w:val="28"/>
          <w:szCs w:val="28"/>
        </w:rPr>
        <w:t xml:space="preserve">  лагеря труда и отдыха </w:t>
      </w:r>
      <w:r>
        <w:rPr>
          <w:b/>
          <w:sz w:val="28"/>
          <w:szCs w:val="28"/>
        </w:rPr>
        <w:t xml:space="preserve">«Вершина успеха»</w:t>
      </w:r>
      <w:r>
        <w:rPr>
          <w:sz w:val="28"/>
          <w:szCs w:val="28"/>
        </w:rPr>
        <w:t xml:space="preserve">, основанный на педагогическом наблюдении за личностными изменениями воспитанников </w:t>
      </w:r>
      <w:r>
        <w:rPr>
          <w:sz w:val="28"/>
          <w:szCs w:val="28"/>
        </w:rPr>
        <w:t xml:space="preserve">пришкольного лагеря и анкетировании в конце лагеря воспитанников</w:t>
      </w:r>
      <w:r>
        <w:rPr>
          <w:sz w:val="28"/>
          <w:szCs w:val="28"/>
        </w:rPr>
        <w:t xml:space="preserve"> показал следующее: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-в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лагере</w:t>
      </w:r>
      <w:r>
        <w:rPr>
          <w:sz w:val="28"/>
          <w:szCs w:val="28"/>
        </w:rPr>
        <w:t xml:space="preserve"> была  интересная, событийно-насыщенная  и личностно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развивающая совместная</w:t>
      </w:r>
      <w:r>
        <w:rPr>
          <w:sz w:val="28"/>
          <w:szCs w:val="28"/>
        </w:rPr>
        <w:t xml:space="preserve"> деятельн</w:t>
      </w:r>
      <w:r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абота по всем запланированным </w:t>
      </w:r>
      <w:r>
        <w:rPr>
          <w:sz w:val="28"/>
          <w:szCs w:val="28"/>
        </w:rPr>
        <w:t xml:space="preserve">модулям  выполнена</w:t>
      </w:r>
      <w:r>
        <w:rPr>
          <w:sz w:val="28"/>
          <w:szCs w:val="28"/>
        </w:rPr>
        <w:t xml:space="preserve"> на 100%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Анкетирование воспитанников лагеря показал</w:t>
      </w:r>
      <w:r>
        <w:rPr>
          <w:sz w:val="28"/>
          <w:szCs w:val="28"/>
        </w:rPr>
        <w:t xml:space="preserve">о следующие результаты: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етям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понравились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проводимые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</w:t>
      </w:r>
      <w:r>
        <w:rPr>
          <w:sz w:val="28"/>
          <w:szCs w:val="28"/>
        </w:rPr>
        <w:t xml:space="preserve"> 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собираются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отдыхать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пришкольном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96% </w:t>
      </w:r>
      <w:r>
        <w:rPr>
          <w:sz w:val="28"/>
          <w:szCs w:val="28"/>
        </w:rPr>
        <w:t xml:space="preserve">опрошенных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восторг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радость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интерес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творчество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испытали</w:t>
      </w:r>
      <w:r>
        <w:rPr>
          <w:sz w:val="28"/>
          <w:szCs w:val="28"/>
        </w:rPr>
        <w:t xml:space="preserve"> - 100%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одиночество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разочарование</w:t>
      </w:r>
      <w:r>
        <w:rPr>
          <w:sz w:val="28"/>
          <w:szCs w:val="28"/>
        </w:rPr>
        <w:t xml:space="preserve">  - 0 %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спасибо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вожатых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сказали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100% </w:t>
      </w:r>
      <w:r>
        <w:rPr>
          <w:sz w:val="28"/>
          <w:szCs w:val="28"/>
        </w:rPr>
        <w:t xml:space="preserve">детей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продлился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</w:t>
      </w:r>
      <w:r>
        <w:rPr>
          <w:sz w:val="28"/>
          <w:szCs w:val="28"/>
        </w:rPr>
        <w:t xml:space="preserve"> 98 % </w:t>
      </w:r>
      <w:r>
        <w:rPr>
          <w:sz w:val="28"/>
          <w:szCs w:val="28"/>
        </w:rPr>
        <w:t xml:space="preserve">детей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посещать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Родителей  в</w:t>
      </w:r>
      <w:r>
        <w:rPr>
          <w:sz w:val="28"/>
          <w:szCs w:val="28"/>
        </w:rPr>
        <w:t xml:space="preserve"> анонимном</w:t>
      </w:r>
      <w:r>
        <w:rPr>
          <w:sz w:val="28"/>
          <w:szCs w:val="28"/>
        </w:rPr>
        <w:t xml:space="preserve"> опросе</w:t>
      </w:r>
      <w:r>
        <w:rPr>
          <w:sz w:val="28"/>
          <w:szCs w:val="28"/>
        </w:rPr>
        <w:t xml:space="preserve">   оценили работу лагеря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положительно </w:t>
      </w:r>
      <w:r>
        <w:rPr>
          <w:sz w:val="28"/>
          <w:szCs w:val="28"/>
        </w:rPr>
        <w:t xml:space="preserve"> (95%)</w:t>
      </w:r>
      <w:r>
        <w:rPr>
          <w:sz w:val="28"/>
          <w:szCs w:val="28"/>
        </w:rPr>
        <w:t xml:space="preserve">, однако, отметили отсутствие выездных экскурсии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Анализ работы </w:t>
      </w:r>
      <w:r>
        <w:rPr>
          <w:sz w:val="28"/>
          <w:szCs w:val="28"/>
        </w:rPr>
        <w:t xml:space="preserve">лагеря  выявил</w:t>
      </w:r>
      <w:r>
        <w:rPr>
          <w:sz w:val="28"/>
          <w:szCs w:val="28"/>
        </w:rPr>
        <w:t xml:space="preserve"> и проблемные зоны: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слабая материально</w:t>
      </w:r>
      <w:r>
        <w:rPr>
          <w:sz w:val="28"/>
          <w:szCs w:val="28"/>
        </w:rPr>
        <w:t xml:space="preserve"> техническая база;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 частая смена воспитателей из-за участия в ГИА и ЕГЭ</w:t>
      </w:r>
      <w:r>
        <w:rPr>
          <w:sz w:val="28"/>
          <w:szCs w:val="28"/>
        </w:rPr>
        <w:t xml:space="preserve"> (сложно детям младшего школьного возраста привыкать к вновь прибывшим)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запланировать на следующий год выездные экскурсии.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до начала лагеря сезона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-202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следует </w:t>
      </w:r>
      <w:r>
        <w:rPr>
          <w:sz w:val="28"/>
          <w:szCs w:val="28"/>
        </w:rPr>
        <w:t xml:space="preserve">провести учебу вожатского состава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целом работа лагеря признана - удовлетворительной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??">
    <w:panose1 w:val="05040102010807070707"/>
  </w:font>
  <w:font w:name="Times New Roman">
    <w:panose1 w:val="02020603050405020304"/>
  </w:font>
  <w:font w:name="№Е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spacing/>
        <w:ind w:hanging="360" w:left="142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spacing/>
        <w:ind w:hanging="360" w:left="10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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"/>
      <w:numFmt w:val="bullet"/>
      <w:pPr>
        <w:pBdr/>
        <w:spacing/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2"/>
  </w:num>
  <w:num w:numId="11">
    <w:abstractNumId w:val="11"/>
  </w:num>
  <w:num w:numId="12">
    <w:abstractNumId w:val="13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0">
    <w:name w:val="Table Grid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6">
    <w:name w:val="Heading 1"/>
    <w:basedOn w:val="914"/>
    <w:next w:val="914"/>
    <w:link w:val="86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7">
    <w:name w:val="Heading 2"/>
    <w:basedOn w:val="914"/>
    <w:next w:val="914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8">
    <w:name w:val="Heading 3"/>
    <w:basedOn w:val="914"/>
    <w:next w:val="914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9">
    <w:name w:val="Heading 4"/>
    <w:basedOn w:val="914"/>
    <w:next w:val="914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0">
    <w:name w:val="Heading 5"/>
    <w:basedOn w:val="914"/>
    <w:next w:val="914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1">
    <w:name w:val="Heading 6"/>
    <w:basedOn w:val="914"/>
    <w:next w:val="914"/>
    <w:link w:val="87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2">
    <w:name w:val="Heading 7"/>
    <w:basedOn w:val="914"/>
    <w:next w:val="914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3">
    <w:name w:val="Heading 8"/>
    <w:basedOn w:val="914"/>
    <w:next w:val="914"/>
    <w:link w:val="87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Heading 9"/>
    <w:basedOn w:val="914"/>
    <w:next w:val="914"/>
    <w:link w:val="87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5">
    <w:name w:val="Heading 1 Char"/>
    <w:basedOn w:val="915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6">
    <w:name w:val="Heading 2 Char"/>
    <w:basedOn w:val="91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7">
    <w:name w:val="Heading 3 Char"/>
    <w:basedOn w:val="91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8">
    <w:name w:val="Heading 4 Char"/>
    <w:basedOn w:val="91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9">
    <w:name w:val="Heading 5 Char"/>
    <w:basedOn w:val="915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0">
    <w:name w:val="Heading 6 Char"/>
    <w:basedOn w:val="91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1">
    <w:name w:val="Heading 7 Char"/>
    <w:basedOn w:val="91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2">
    <w:name w:val="Heading 8 Char"/>
    <w:basedOn w:val="91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3">
    <w:name w:val="Heading 9 Char"/>
    <w:basedOn w:val="91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4">
    <w:name w:val="Title"/>
    <w:basedOn w:val="914"/>
    <w:next w:val="914"/>
    <w:link w:val="87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5">
    <w:name w:val="Title Char"/>
    <w:basedOn w:val="915"/>
    <w:link w:val="8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6">
    <w:name w:val="Subtitle"/>
    <w:basedOn w:val="914"/>
    <w:next w:val="914"/>
    <w:link w:val="87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7">
    <w:name w:val="Subtitle Char"/>
    <w:basedOn w:val="915"/>
    <w:link w:val="8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8">
    <w:name w:val="Quote"/>
    <w:basedOn w:val="914"/>
    <w:next w:val="914"/>
    <w:link w:val="87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9">
    <w:name w:val="Quote Char"/>
    <w:basedOn w:val="915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Intense Emphasis"/>
    <w:basedOn w:val="91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1">
    <w:name w:val="Intense Quote"/>
    <w:basedOn w:val="914"/>
    <w:next w:val="914"/>
    <w:link w:val="88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2">
    <w:name w:val="Intense Quote Char"/>
    <w:basedOn w:val="915"/>
    <w:link w:val="88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3">
    <w:name w:val="Intense Reference"/>
    <w:basedOn w:val="91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4">
    <w:name w:val="No Spacing"/>
    <w:basedOn w:val="914"/>
    <w:uiPriority w:val="1"/>
    <w:qFormat/>
    <w:pPr>
      <w:pBdr/>
      <w:spacing w:after="0" w:line="240" w:lineRule="auto"/>
      <w:ind/>
    </w:pPr>
  </w:style>
  <w:style w:type="character" w:styleId="885">
    <w:name w:val="Subtle Emphasis"/>
    <w:basedOn w:val="9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Emphasis"/>
    <w:basedOn w:val="915"/>
    <w:uiPriority w:val="20"/>
    <w:qFormat/>
    <w:pPr>
      <w:pBdr/>
      <w:spacing/>
      <w:ind/>
    </w:pPr>
    <w:rPr>
      <w:i/>
      <w:iCs/>
    </w:rPr>
  </w:style>
  <w:style w:type="character" w:styleId="887">
    <w:name w:val="Strong"/>
    <w:basedOn w:val="915"/>
    <w:uiPriority w:val="22"/>
    <w:qFormat/>
    <w:pPr>
      <w:pBdr/>
      <w:spacing/>
      <w:ind/>
    </w:pPr>
    <w:rPr>
      <w:b/>
      <w:bCs/>
    </w:rPr>
  </w:style>
  <w:style w:type="character" w:styleId="888">
    <w:name w:val="Subtle Reference"/>
    <w:basedOn w:val="9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9">
    <w:name w:val="Book Title"/>
    <w:basedOn w:val="91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0">
    <w:name w:val="Header"/>
    <w:basedOn w:val="914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1">
    <w:name w:val="Header Char"/>
    <w:basedOn w:val="915"/>
    <w:link w:val="890"/>
    <w:uiPriority w:val="99"/>
    <w:pPr>
      <w:pBdr/>
      <w:spacing/>
      <w:ind/>
    </w:pPr>
  </w:style>
  <w:style w:type="paragraph" w:styleId="892">
    <w:name w:val="Footer"/>
    <w:basedOn w:val="914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Footer Char"/>
    <w:basedOn w:val="915"/>
    <w:link w:val="892"/>
    <w:uiPriority w:val="99"/>
    <w:pPr>
      <w:pBdr/>
      <w:spacing/>
      <w:ind/>
    </w:pPr>
  </w:style>
  <w:style w:type="paragraph" w:styleId="894">
    <w:name w:val="Caption"/>
    <w:basedOn w:val="914"/>
    <w:next w:val="91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5">
    <w:name w:val="footnote text"/>
    <w:basedOn w:val="914"/>
    <w:link w:val="8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6">
    <w:name w:val="Footnote Text Char"/>
    <w:basedOn w:val="915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foot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endnote text"/>
    <w:basedOn w:val="914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Endnote Text Char"/>
    <w:basedOn w:val="915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end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character" w:styleId="901">
    <w:name w:val="Hyperlink"/>
    <w:basedOn w:val="91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2">
    <w:name w:val="FollowedHyperlink"/>
    <w:basedOn w:val="91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3">
    <w:name w:val="toc 1"/>
    <w:basedOn w:val="914"/>
    <w:next w:val="914"/>
    <w:uiPriority w:val="39"/>
    <w:unhideWhenUsed/>
    <w:pPr>
      <w:pBdr/>
      <w:spacing w:after="100"/>
      <w:ind/>
    </w:pPr>
  </w:style>
  <w:style w:type="paragraph" w:styleId="904">
    <w:name w:val="toc 2"/>
    <w:basedOn w:val="914"/>
    <w:next w:val="914"/>
    <w:uiPriority w:val="39"/>
    <w:unhideWhenUsed/>
    <w:pPr>
      <w:pBdr/>
      <w:spacing w:after="100"/>
      <w:ind w:left="220"/>
    </w:pPr>
  </w:style>
  <w:style w:type="paragraph" w:styleId="905">
    <w:name w:val="toc 3"/>
    <w:basedOn w:val="914"/>
    <w:next w:val="914"/>
    <w:uiPriority w:val="39"/>
    <w:unhideWhenUsed/>
    <w:pPr>
      <w:pBdr/>
      <w:spacing w:after="100"/>
      <w:ind w:left="440"/>
    </w:pPr>
  </w:style>
  <w:style w:type="paragraph" w:styleId="906">
    <w:name w:val="toc 4"/>
    <w:basedOn w:val="914"/>
    <w:next w:val="914"/>
    <w:uiPriority w:val="39"/>
    <w:unhideWhenUsed/>
    <w:pPr>
      <w:pBdr/>
      <w:spacing w:after="100"/>
      <w:ind w:left="660"/>
    </w:pPr>
  </w:style>
  <w:style w:type="paragraph" w:styleId="907">
    <w:name w:val="toc 5"/>
    <w:basedOn w:val="914"/>
    <w:next w:val="914"/>
    <w:uiPriority w:val="39"/>
    <w:unhideWhenUsed/>
    <w:pPr>
      <w:pBdr/>
      <w:spacing w:after="100"/>
      <w:ind w:left="880"/>
    </w:pPr>
  </w:style>
  <w:style w:type="paragraph" w:styleId="908">
    <w:name w:val="toc 6"/>
    <w:basedOn w:val="914"/>
    <w:next w:val="914"/>
    <w:uiPriority w:val="39"/>
    <w:unhideWhenUsed/>
    <w:pPr>
      <w:pBdr/>
      <w:spacing w:after="100"/>
      <w:ind w:left="1100"/>
    </w:pPr>
  </w:style>
  <w:style w:type="paragraph" w:styleId="909">
    <w:name w:val="toc 7"/>
    <w:basedOn w:val="914"/>
    <w:next w:val="914"/>
    <w:uiPriority w:val="39"/>
    <w:unhideWhenUsed/>
    <w:pPr>
      <w:pBdr/>
      <w:spacing w:after="100"/>
      <w:ind w:left="1320"/>
    </w:pPr>
  </w:style>
  <w:style w:type="paragraph" w:styleId="910">
    <w:name w:val="toc 8"/>
    <w:basedOn w:val="914"/>
    <w:next w:val="914"/>
    <w:uiPriority w:val="39"/>
    <w:unhideWhenUsed/>
    <w:pPr>
      <w:pBdr/>
      <w:spacing w:after="100"/>
      <w:ind w:left="1540"/>
    </w:pPr>
  </w:style>
  <w:style w:type="paragraph" w:styleId="911">
    <w:name w:val="toc 9"/>
    <w:basedOn w:val="914"/>
    <w:next w:val="914"/>
    <w:uiPriority w:val="39"/>
    <w:unhideWhenUsed/>
    <w:pPr>
      <w:pBdr/>
      <w:spacing w:after="100"/>
      <w:ind w:left="1760"/>
    </w:pPr>
  </w:style>
  <w:style w:type="paragraph" w:styleId="912">
    <w:name w:val="TOC Heading"/>
    <w:uiPriority w:val="39"/>
    <w:unhideWhenUsed/>
    <w:pPr>
      <w:pBdr/>
      <w:spacing/>
      <w:ind/>
    </w:pPr>
  </w:style>
  <w:style w:type="paragraph" w:styleId="913">
    <w:name w:val="table of figures"/>
    <w:basedOn w:val="914"/>
    <w:next w:val="914"/>
    <w:uiPriority w:val="99"/>
    <w:unhideWhenUsed/>
    <w:pPr>
      <w:pBdr/>
      <w:spacing w:after="0" w:afterAutospacing="0"/>
      <w:ind/>
    </w:pPr>
  </w:style>
  <w:style w:type="paragraph" w:styleId="914" w:default="1">
    <w:name w:val="Normal"/>
    <w:qFormat/>
    <w:pPr>
      <w:pBdr/>
      <w:spacing/>
      <w:ind/>
    </w:pPr>
    <w:rPr>
      <w:sz w:val="24"/>
      <w:szCs w:val="24"/>
    </w:rPr>
  </w:style>
  <w:style w:type="character" w:styleId="915" w:default="1">
    <w:name w:val="Default Paragraph Font"/>
    <w:uiPriority w:val="1"/>
    <w:semiHidden/>
    <w:unhideWhenUsed/>
    <w:pPr>
      <w:pBdr/>
      <w:spacing/>
      <w:ind/>
    </w:pPr>
  </w:style>
  <w:style w:type="table" w:styleId="91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7" w:default="1">
    <w:name w:val="No List"/>
    <w:uiPriority w:val="99"/>
    <w:semiHidden/>
    <w:unhideWhenUsed/>
    <w:pPr>
      <w:pBdr/>
      <w:spacing/>
      <w:ind/>
    </w:pPr>
  </w:style>
  <w:style w:type="character" w:styleId="918" w:customStyle="1">
    <w:name w:val="CharAttribute484"/>
    <w:pPr>
      <w:pBdr/>
      <w:spacing/>
      <w:ind/>
    </w:pPr>
    <w:rPr>
      <w:rFonts w:ascii="Times New Roman" w:eastAsia="Times New Roman"/>
      <w:i/>
      <w:sz w:val="28"/>
    </w:rPr>
  </w:style>
  <w:style w:type="paragraph" w:styleId="919" w:customStyle="1">
    <w:name w:val="Знак"/>
    <w:basedOn w:val="914"/>
    <w:pPr>
      <w:pBdr/>
      <w:spacing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20">
    <w:name w:val="List Paragraph"/>
    <w:basedOn w:val="914"/>
    <w:link w:val="923"/>
    <w:qFormat/>
    <w:pPr>
      <w:pBdr/>
      <w:spacing/>
      <w:ind w:left="400"/>
      <w:jc w:val="both"/>
    </w:pPr>
    <w:rPr>
      <w:rFonts w:ascii="№Е" w:eastAsia="№Е"/>
      <w:sz w:val="20"/>
      <w:szCs w:val="20"/>
    </w:rPr>
  </w:style>
  <w:style w:type="character" w:styleId="921" w:customStyle="1">
    <w:name w:val="CharAttribute501"/>
    <w:pPr>
      <w:pBdr/>
      <w:spacing/>
      <w:ind/>
    </w:pPr>
    <w:rPr>
      <w:rFonts w:ascii="Times New Roman" w:eastAsia="Times New Roman"/>
      <w:i/>
      <w:sz w:val="28"/>
      <w:u w:val="single"/>
    </w:rPr>
  </w:style>
  <w:style w:type="character" w:styleId="922" w:customStyle="1">
    <w:name w:val="CharAttribute502"/>
    <w:pPr>
      <w:pBdr/>
      <w:spacing/>
      <w:ind/>
    </w:pPr>
    <w:rPr>
      <w:rFonts w:ascii="Times New Roman" w:eastAsia="Times New Roman"/>
      <w:i/>
      <w:sz w:val="28"/>
    </w:rPr>
  </w:style>
  <w:style w:type="character" w:styleId="923" w:customStyle="1">
    <w:name w:val="Абзац списка Знак"/>
    <w:link w:val="920"/>
    <w:qFormat/>
    <w:pPr>
      <w:pBdr/>
      <w:spacing/>
      <w:ind/>
    </w:pPr>
    <w:rPr>
      <w:rFonts w:ascii="№Е" w:eastAsia="№Е"/>
      <w:lang w:bidi="ar-SA"/>
    </w:rPr>
  </w:style>
  <w:style w:type="paragraph" w:styleId="924" w:customStyle="1">
    <w:name w:val="ParaAttribute38"/>
    <w:pPr>
      <w:pBdr/>
      <w:spacing/>
      <w:ind w:right="-1"/>
      <w:jc w:val="both"/>
    </w:pPr>
    <w:rPr>
      <w:rFonts w:eastAsia="№Е"/>
    </w:rPr>
  </w:style>
  <w:style w:type="character" w:styleId="925" w:customStyle="1">
    <w:name w:val="CharAttribute526"/>
    <w:pPr>
      <w:pBdr/>
      <w:spacing/>
      <w:ind/>
    </w:pPr>
    <w:rPr>
      <w:rFonts w:ascii="Times New Roman" w:eastAsia="Times New Roman"/>
      <w:sz w:val="28"/>
    </w:rPr>
  </w:style>
  <w:style w:type="paragraph" w:styleId="926" w:customStyle="1">
    <w:name w:val="Абзац списка1"/>
    <w:basedOn w:val="914"/>
    <w:link w:val="927"/>
    <w:pPr>
      <w:pBdr/>
      <w:spacing/>
      <w:ind w:left="400"/>
      <w:jc w:val="both"/>
    </w:pPr>
    <w:rPr>
      <w:rFonts w:ascii="??" w:eastAsia="Symbol"/>
      <w:sz w:val="20"/>
      <w:szCs w:val="20"/>
    </w:rPr>
  </w:style>
  <w:style w:type="character" w:styleId="927" w:customStyle="1">
    <w:name w:val="List Paragraph Char"/>
    <w:link w:val="926"/>
    <w:pPr>
      <w:pBdr/>
      <w:spacing/>
      <w:ind/>
    </w:pPr>
    <w:rPr>
      <w:rFonts w:ascii="??" w:eastAsia="Symbol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MoBIL GROUP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</dc:creator>
  <cp:keywords/>
  <cp:revision>6</cp:revision>
  <dcterms:created xsi:type="dcterms:W3CDTF">2025-07-07T19:09:00Z</dcterms:created>
  <dcterms:modified xsi:type="dcterms:W3CDTF">2025-07-10T16:19:26Z</dcterms:modified>
</cp:coreProperties>
</file>